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C74563" w:rsidRPr="00387C3F" w:rsidTr="00C7456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C74563" w:rsidRPr="00C00ADA" w:rsidRDefault="00C74563" w:rsidP="00D90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C74563" w:rsidRPr="00387C3F" w:rsidTr="00C7456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C74563" w:rsidRPr="00C00ADA" w:rsidRDefault="00C74563" w:rsidP="00D90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C74563" w:rsidRPr="00387C3F" w:rsidTr="00C7456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C74563" w:rsidRDefault="00C74563" w:rsidP="00D90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C74563" w:rsidRPr="00C00ADA" w:rsidRDefault="00C74563" w:rsidP="00D90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C74563" w:rsidRPr="00387C3F" w:rsidRDefault="00C74563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74563" w:rsidRPr="00387C3F" w:rsidRDefault="00C74563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74563" w:rsidRPr="00387C3F" w:rsidRDefault="00C74563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24C9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C74563" w:rsidRPr="00387C3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24C9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C74563" w:rsidRPr="00387C3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E824C9" w:rsidRDefault="00C74563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4563" w:rsidRPr="00387C3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C74563" w:rsidRPr="00E824C9" w:rsidRDefault="00F50DC4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 16.01.</w:t>
            </w:r>
            <w:r w:rsidR="00F9269A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8 </w:t>
            </w:r>
            <w:r w:rsidR="00C74563" w:rsidRPr="00E824C9">
              <w:rPr>
                <w:rFonts w:ascii="Times New Roman" w:hAnsi="Times New Roman"/>
                <w:b/>
                <w:sz w:val="28"/>
                <w:szCs w:val="28"/>
              </w:rPr>
              <w:t xml:space="preserve"> ОСНОВЫ ЭНЕРГОСБЕРЕЖЕНИЯ</w:t>
            </w:r>
          </w:p>
        </w:tc>
      </w:tr>
      <w:tr w:rsidR="00C74563" w:rsidRPr="00387C3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563" w:rsidRPr="00387C3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C74563" w:rsidRPr="00387C3F" w:rsidRDefault="00C74563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(объем образовательной программы - 36 часов)</w:t>
            </w:r>
          </w:p>
        </w:tc>
      </w:tr>
      <w:tr w:rsidR="00C74563" w:rsidRPr="00387C3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C74563" w:rsidRPr="00387C3F" w:rsidRDefault="00C74563" w:rsidP="00BA1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387C3F" w:rsidRDefault="00C74563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Hlk41573426"/>
      <w:r>
        <w:rPr>
          <w:rFonts w:ascii="Times New Roman" w:hAnsi="Times New Roman"/>
          <w:sz w:val="24"/>
          <w:szCs w:val="24"/>
        </w:rPr>
        <w:t xml:space="preserve">Голышманово </w:t>
      </w:r>
      <w:r w:rsidR="00A91058" w:rsidRPr="00387C3F">
        <w:rPr>
          <w:rFonts w:ascii="Times New Roman" w:hAnsi="Times New Roman"/>
          <w:sz w:val="24"/>
          <w:szCs w:val="24"/>
        </w:rPr>
        <w:t>202</w:t>
      </w:r>
      <w:r w:rsidR="003A2429">
        <w:rPr>
          <w:rFonts w:ascii="Times New Roman" w:hAnsi="Times New Roman"/>
          <w:sz w:val="24"/>
          <w:szCs w:val="24"/>
        </w:rPr>
        <w:t>5</w:t>
      </w:r>
    </w:p>
    <w:p w:rsidR="00AD501C" w:rsidRPr="00387C3F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387C3F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387C3F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E824C9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824C9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E824C9">
        <w:rPr>
          <w:rFonts w:ascii="Times New Roman" w:hAnsi="Times New Roman"/>
          <w:sz w:val="28"/>
          <w:szCs w:val="28"/>
        </w:rPr>
        <w:t>с целью</w:t>
      </w:r>
      <w:r w:rsidR="00485F26" w:rsidRPr="00E824C9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E824C9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E824C9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:rsidR="002040FE" w:rsidRPr="00387C3F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4C9" w:rsidRDefault="00E824C9" w:rsidP="00E824C9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p w:rsidR="00E824C9" w:rsidRDefault="00E824C9" w:rsidP="00E824C9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4C9" w:rsidRDefault="00E824C9" w:rsidP="00E824C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387C3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:rsidR="00A91058" w:rsidRPr="00387C3F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91058" w:rsidRPr="00387C3F" w:rsidTr="00EA29FF">
        <w:tc>
          <w:tcPr>
            <w:tcW w:w="9638" w:type="dxa"/>
          </w:tcPr>
          <w:p w:rsidR="00A91058" w:rsidRPr="00387C3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A91058" w:rsidRPr="00387C3F" w:rsidTr="00EA29FF">
        <w:tc>
          <w:tcPr>
            <w:tcW w:w="9638" w:type="dxa"/>
          </w:tcPr>
          <w:p w:rsidR="00A91058" w:rsidRPr="00387C3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A91058" w:rsidRPr="00387C3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387C3F" w:rsidRDefault="00A91058" w:rsidP="00C74563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387C3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C74563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387C3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C74563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387C3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C74563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387C3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387C3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3A2429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387C3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A91058" w:rsidRPr="00387C3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387C3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387C3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87C3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87C3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87C3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87C3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87C3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87C3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387C3F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387C3F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387C3F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br w:type="page"/>
      </w:r>
    </w:p>
    <w:p w:rsidR="008F3AF3" w:rsidRPr="00387C3F" w:rsidRDefault="008F3AF3" w:rsidP="00E13FB5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DF3D88" w:rsidRPr="00387C3F" w:rsidTr="0080401A">
        <w:tc>
          <w:tcPr>
            <w:tcW w:w="7650" w:type="dxa"/>
          </w:tcPr>
          <w:p w:rsidR="00DF3D88" w:rsidRPr="00387C3F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387C3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DF3D88" w:rsidRPr="00387C3F" w:rsidTr="0080401A">
        <w:tc>
          <w:tcPr>
            <w:tcW w:w="7650" w:type="dxa"/>
          </w:tcPr>
          <w:p w:rsidR="00DF3D88" w:rsidRPr="00387C3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87C3F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387C3F" w:rsidRDefault="00284BD9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DF3D88" w:rsidRPr="00387C3F" w:rsidTr="0080401A">
        <w:tc>
          <w:tcPr>
            <w:tcW w:w="7650" w:type="dxa"/>
          </w:tcPr>
          <w:p w:rsidR="00DF3D88" w:rsidRPr="00387C3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87C3F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387C3F" w:rsidRDefault="00284BD9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DF3D88" w:rsidRPr="00387C3F" w:rsidTr="0080401A">
        <w:tc>
          <w:tcPr>
            <w:tcW w:w="7650" w:type="dxa"/>
          </w:tcPr>
          <w:p w:rsidR="00DF3D88" w:rsidRPr="00387C3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87C3F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387C3F" w:rsidRDefault="00284BD9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  <w:tr w:rsidR="00DF3D88" w:rsidRPr="00387C3F" w:rsidTr="0080401A">
        <w:tc>
          <w:tcPr>
            <w:tcW w:w="7650" w:type="dxa"/>
          </w:tcPr>
          <w:p w:rsidR="00DF3D88" w:rsidRPr="00387C3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87C3F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387C3F" w:rsidRDefault="00387C3F" w:rsidP="00284BD9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387C3F">
              <w:rPr>
                <w:szCs w:val="24"/>
              </w:rPr>
              <w:t>1</w:t>
            </w:r>
            <w:r w:rsidR="00284BD9">
              <w:rPr>
                <w:szCs w:val="24"/>
              </w:rPr>
              <w:t>0</w:t>
            </w:r>
          </w:p>
        </w:tc>
      </w:tr>
    </w:tbl>
    <w:p w:rsidR="008F3AF3" w:rsidRPr="00387C3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87C3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87C3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87C3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87C3F" w:rsidRDefault="008F3AF3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br w:type="page"/>
      </w:r>
      <w:r w:rsidRPr="00387C3F">
        <w:rPr>
          <w:rFonts w:ascii="Times New Roman" w:hAnsi="Times New Roman"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387C3F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387C3F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387C3F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F0201E" w:rsidRPr="00387C3F">
        <w:rPr>
          <w:rFonts w:ascii="Times New Roman" w:hAnsi="Times New Roman"/>
          <w:sz w:val="24"/>
          <w:szCs w:val="24"/>
        </w:rPr>
        <w:t xml:space="preserve"> </w:t>
      </w:r>
      <w:bookmarkEnd w:id="3"/>
      <w:r w:rsidR="00F0201E" w:rsidRPr="00387C3F">
        <w:rPr>
          <w:rFonts w:ascii="Times New Roman" w:hAnsi="Times New Roman"/>
          <w:sz w:val="24"/>
          <w:szCs w:val="24"/>
        </w:rPr>
        <w:t xml:space="preserve">Основы энергосбережения </w:t>
      </w:r>
      <w:r w:rsidRPr="00387C3F">
        <w:rPr>
          <w:rFonts w:ascii="Times New Roman" w:hAnsi="Times New Roman"/>
          <w:sz w:val="24"/>
          <w:szCs w:val="24"/>
        </w:rPr>
        <w:t>является</w:t>
      </w:r>
      <w:r w:rsidR="00485F26" w:rsidRPr="00387C3F">
        <w:rPr>
          <w:rFonts w:ascii="Times New Roman" w:hAnsi="Times New Roman"/>
          <w:sz w:val="24"/>
          <w:szCs w:val="24"/>
        </w:rPr>
        <w:t xml:space="preserve"> вариативной</w:t>
      </w:r>
      <w:r w:rsidRPr="00387C3F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387C3F">
        <w:rPr>
          <w:rFonts w:ascii="Times New Roman" w:hAnsi="Times New Roman"/>
          <w:sz w:val="24"/>
          <w:szCs w:val="24"/>
        </w:rPr>
        <w:t>.</w:t>
      </w:r>
    </w:p>
    <w:p w:rsidR="0006048C" w:rsidRPr="00387C3F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387C3F">
        <w:rPr>
          <w:rFonts w:ascii="Times New Roman" w:hAnsi="Times New Roman"/>
          <w:sz w:val="24"/>
          <w:szCs w:val="24"/>
        </w:rPr>
        <w:t xml:space="preserve"> учебной</w:t>
      </w:r>
      <w:r w:rsidRPr="00387C3F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19434A" w:rsidRPr="00387C3F" w:rsidTr="0019434A">
        <w:trPr>
          <w:trHeight w:val="664"/>
        </w:trPr>
        <w:tc>
          <w:tcPr>
            <w:tcW w:w="2507" w:type="pct"/>
            <w:vAlign w:val="center"/>
          </w:tcPr>
          <w:p w:rsidR="0019434A" w:rsidRPr="00387C3F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387C3F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F0201E" w:rsidRPr="00387C3F" w:rsidTr="0019434A">
        <w:trPr>
          <w:trHeight w:val="279"/>
        </w:trPr>
        <w:tc>
          <w:tcPr>
            <w:tcW w:w="2507" w:type="pct"/>
          </w:tcPr>
          <w:p w:rsidR="00F0201E" w:rsidRPr="00387C3F" w:rsidRDefault="00F0201E" w:rsidP="00F0201E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>описывать и объяснять на основе отдельных законодательно-нормативных актов государственную политику по эффективному использованию топливно-энергетических ресурсов в Российской Федерации и выделять основные мероприятия, имеющие приоритетное значение для государства и Тюменского региона;</w:t>
            </w:r>
          </w:p>
          <w:p w:rsidR="00F0201E" w:rsidRPr="00387C3F" w:rsidRDefault="00F0201E" w:rsidP="00F0201E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описывать и объяснять различные процессы, лежащие в основе энергосберегающих технологий, приводить примеры энергосберегающих технологий в различных отраслях производства, народного хозяйства; </w:t>
            </w:r>
          </w:p>
          <w:p w:rsidR="00F0201E" w:rsidRPr="00387C3F" w:rsidRDefault="00F0201E" w:rsidP="00F0201E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описывать устройство и принцип действия бытовых приборов контроля и учета, искусственных источников света, электронагревательных приборов, автономных энергоустановок; </w:t>
            </w:r>
          </w:p>
          <w:p w:rsidR="00F0201E" w:rsidRPr="00387C3F" w:rsidRDefault="00F0201E" w:rsidP="00F0201E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>использовать простейшие методы снижения тепловых потерь в зданиях и сооружениях.</w:t>
            </w:r>
          </w:p>
        </w:tc>
        <w:tc>
          <w:tcPr>
            <w:tcW w:w="2493" w:type="pct"/>
          </w:tcPr>
          <w:p w:rsidR="00F0201E" w:rsidRPr="00387C3F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основных законодательно-нормативных документов РФ, Тюменской области по энергосбережению; </w:t>
            </w:r>
          </w:p>
          <w:p w:rsidR="00F0201E" w:rsidRPr="00387C3F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традиционных и альтернативных видов энергии; </w:t>
            </w:r>
          </w:p>
          <w:p w:rsidR="00F0201E" w:rsidRPr="00387C3F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способов получения новых видов топливных и энергетических ресурсов; </w:t>
            </w:r>
          </w:p>
          <w:p w:rsidR="00F0201E" w:rsidRPr="00387C3F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энергетического баланса промышленного предприятия, основ тарифной политики при использовании тепловой и электрической энергии, нормирования энергопотребления; </w:t>
            </w:r>
          </w:p>
          <w:p w:rsidR="00F0201E" w:rsidRPr="00387C3F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способов уменьшения расхода топлива за счет учета графиков электрических и тепловых нагрузок; </w:t>
            </w:r>
          </w:p>
          <w:p w:rsidR="00F0201E" w:rsidRPr="00387C3F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правил рационального использования электрической и тепловой энергии; </w:t>
            </w:r>
          </w:p>
          <w:p w:rsidR="00F0201E" w:rsidRPr="00387C3F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основ повышения эффективности использования тепловой и электрической энергии при применении бытовых приборов учета и контроля расхода, экономичных источников света, электронагревательных приборов, автономных энергоустановок; </w:t>
            </w:r>
          </w:p>
          <w:p w:rsidR="00F0201E" w:rsidRPr="00387C3F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причин тепловых потерь в зданиях и сооружениях и возможных путях уменьшения потерь, использования современных теплоизолирующих материалов, применение которых значительно уменьшает потери тепла; </w:t>
            </w:r>
          </w:p>
          <w:p w:rsidR="00F0201E" w:rsidRPr="00387C3F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основных </w:t>
            </w:r>
            <w:proofErr w:type="spellStart"/>
            <w:r w:rsidRPr="00387C3F">
              <w:rPr>
                <w:rFonts w:ascii="Times New Roman" w:eastAsia="Calibri" w:hAnsi="Times New Roman"/>
                <w:sz w:val="24"/>
                <w:szCs w:val="24"/>
              </w:rPr>
              <w:t>энергоэффективных</w:t>
            </w:r>
            <w:proofErr w:type="spellEnd"/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 и энергосберегающих технологиях и оборудовании.</w:t>
            </w:r>
          </w:p>
        </w:tc>
      </w:tr>
    </w:tbl>
    <w:p w:rsidR="0006048C" w:rsidRPr="00387C3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387C3F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387C3F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2094"/>
        <w:gridCol w:w="2010"/>
        <w:gridCol w:w="1691"/>
        <w:gridCol w:w="1113"/>
        <w:gridCol w:w="1017"/>
        <w:gridCol w:w="1929"/>
      </w:tblGrid>
      <w:tr w:rsidR="005E72CD" w:rsidRPr="00387C3F" w:rsidTr="005E72CD">
        <w:tc>
          <w:tcPr>
            <w:tcW w:w="826" w:type="pct"/>
            <w:vMerge w:val="restart"/>
          </w:tcPr>
          <w:p w:rsidR="005E72CD" w:rsidRPr="00387C3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387C3F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387C3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485F26" w:rsidRPr="00387C3F" w:rsidTr="005E72CD">
        <w:trPr>
          <w:trHeight w:val="525"/>
        </w:trPr>
        <w:tc>
          <w:tcPr>
            <w:tcW w:w="826" w:type="pct"/>
            <w:vMerge/>
          </w:tcPr>
          <w:p w:rsidR="00485F26" w:rsidRPr="00387C3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387C3F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387C3F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максимальной учебной </w:t>
            </w: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>нагрузки</w:t>
            </w:r>
          </w:p>
        </w:tc>
        <w:tc>
          <w:tcPr>
            <w:tcW w:w="1521" w:type="pct"/>
            <w:gridSpan w:val="2"/>
          </w:tcPr>
          <w:p w:rsidR="00485F26" w:rsidRPr="00387C3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обязательной аудиторной </w:t>
            </w: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>нагрузки</w:t>
            </w:r>
          </w:p>
        </w:tc>
        <w:tc>
          <w:tcPr>
            <w:tcW w:w="880" w:type="pct"/>
            <w:vMerge w:val="restart"/>
          </w:tcPr>
          <w:p w:rsidR="00485F26" w:rsidRPr="00387C3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самостоятельная работа</w:t>
            </w:r>
          </w:p>
        </w:tc>
      </w:tr>
      <w:tr w:rsidR="00485F26" w:rsidRPr="00387C3F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387C3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387C3F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387C3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387C3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387C3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387C3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2CD" w:rsidRPr="00387C3F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387C3F" w:rsidRDefault="00F0201E" w:rsidP="009730A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Основы энергосбережения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387C3F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387C3F">
              <w:rPr>
                <w:rFonts w:ascii="Times New Roman" w:hAnsi="Times New Roman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387C3F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387C3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387C3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1</w:t>
            </w:r>
            <w:r w:rsidR="00485F26" w:rsidRPr="00387C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387C3F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bookmarkEnd w:id="4"/>
    </w:tbl>
    <w:p w:rsidR="009730A7" w:rsidRPr="00387C3F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387C3F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br w:type="page"/>
      </w:r>
    </w:p>
    <w:p w:rsidR="0006048C" w:rsidRPr="00387C3F" w:rsidRDefault="0006048C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387C3F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387C3F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06048C" w:rsidRPr="00387C3F" w:rsidTr="007254E9">
        <w:trPr>
          <w:trHeight w:val="490"/>
        </w:trPr>
        <w:tc>
          <w:tcPr>
            <w:tcW w:w="4316" w:type="pct"/>
            <w:vAlign w:val="center"/>
          </w:tcPr>
          <w:p w:rsidR="0006048C" w:rsidRPr="00387C3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387C3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387C3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6048C" w:rsidRPr="00387C3F" w:rsidTr="0041530A">
        <w:trPr>
          <w:trHeight w:val="65"/>
        </w:trPr>
        <w:tc>
          <w:tcPr>
            <w:tcW w:w="4316" w:type="pct"/>
            <w:vAlign w:val="center"/>
          </w:tcPr>
          <w:p w:rsidR="0006048C" w:rsidRPr="00387C3F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387C3F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06048C" w:rsidRPr="00387C3F" w:rsidTr="0041530A">
        <w:trPr>
          <w:trHeight w:val="65"/>
        </w:trPr>
        <w:tc>
          <w:tcPr>
            <w:tcW w:w="4316" w:type="pct"/>
            <w:vAlign w:val="center"/>
          </w:tcPr>
          <w:p w:rsidR="0006048C" w:rsidRPr="00387C3F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387C3F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387C3F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06048C" w:rsidRPr="00387C3F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387C3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6048C" w:rsidRPr="00387C3F" w:rsidTr="0041530A">
        <w:trPr>
          <w:trHeight w:val="65"/>
        </w:trPr>
        <w:tc>
          <w:tcPr>
            <w:tcW w:w="4316" w:type="pct"/>
            <w:vAlign w:val="center"/>
          </w:tcPr>
          <w:p w:rsidR="0006048C" w:rsidRPr="00387C3F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387C3F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6048C" w:rsidRPr="00387C3F" w:rsidTr="0041530A">
        <w:trPr>
          <w:trHeight w:val="65"/>
        </w:trPr>
        <w:tc>
          <w:tcPr>
            <w:tcW w:w="4316" w:type="pct"/>
            <w:vAlign w:val="center"/>
          </w:tcPr>
          <w:p w:rsidR="0006048C" w:rsidRPr="00387C3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387C3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6048C" w:rsidRPr="00387C3F" w:rsidTr="0041530A">
        <w:trPr>
          <w:trHeight w:val="65"/>
        </w:trPr>
        <w:tc>
          <w:tcPr>
            <w:tcW w:w="4316" w:type="pct"/>
            <w:vAlign w:val="center"/>
          </w:tcPr>
          <w:p w:rsidR="0006048C" w:rsidRPr="00387C3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387C3F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6048C" w:rsidRPr="00387C3F" w:rsidTr="0041530A">
        <w:trPr>
          <w:trHeight w:val="65"/>
        </w:trPr>
        <w:tc>
          <w:tcPr>
            <w:tcW w:w="4316" w:type="pct"/>
            <w:vAlign w:val="center"/>
          </w:tcPr>
          <w:p w:rsidR="0006048C" w:rsidRPr="00387C3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387C3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6048C" w:rsidRPr="00387C3F" w:rsidTr="0041530A">
        <w:trPr>
          <w:trHeight w:val="65"/>
        </w:trPr>
        <w:tc>
          <w:tcPr>
            <w:tcW w:w="4316" w:type="pct"/>
            <w:vAlign w:val="center"/>
          </w:tcPr>
          <w:p w:rsidR="0006048C" w:rsidRPr="00387C3F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387C3F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6048C" w:rsidRPr="00387C3F" w:rsidTr="0041530A">
        <w:trPr>
          <w:trHeight w:val="65"/>
        </w:trPr>
        <w:tc>
          <w:tcPr>
            <w:tcW w:w="4316" w:type="pct"/>
            <w:vAlign w:val="center"/>
          </w:tcPr>
          <w:p w:rsidR="0006048C" w:rsidRPr="00387C3F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387C3F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387C3F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387C3F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387C3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387C3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387C3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387C3F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387C3F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387C3F" w:rsidRDefault="0006048C" w:rsidP="0006048C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F0201E" w:rsidRPr="00387C3F">
        <w:rPr>
          <w:rFonts w:ascii="Times New Roman" w:hAnsi="Times New Roman"/>
          <w:sz w:val="24"/>
          <w:szCs w:val="24"/>
        </w:rPr>
        <w:t>Основы энергосбережения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474"/>
        <w:gridCol w:w="9981"/>
        <w:gridCol w:w="1331"/>
      </w:tblGrid>
      <w:tr w:rsidR="00E01355" w:rsidRPr="00387C3F" w:rsidTr="002C3ACB">
        <w:trPr>
          <w:trHeight w:val="23"/>
          <w:tblHeader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E01355" w:rsidRPr="00387C3F" w:rsidTr="002C3ACB">
        <w:trPr>
          <w:trHeight w:val="23"/>
          <w:tblHeader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Тема 1. Проблема энергосбережения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Введение в проблему энергосбережения.  Актуальность энергосбережения. Основные понятия: энергосбережение, </w:t>
            </w:r>
            <w:proofErr w:type="spellStart"/>
            <w:r w:rsidRPr="00387C3F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387C3F">
              <w:rPr>
                <w:rFonts w:ascii="Times New Roman" w:hAnsi="Times New Roman"/>
                <w:sz w:val="24"/>
                <w:szCs w:val="24"/>
              </w:rPr>
              <w:t>, энергетический ресурс.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Цели, задачи и принципы энергосберегающей политики.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Практическое занятие № 1. Анализ нормативной документации в области энергосбережения.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Тема 2. Энергетические ресурсы</w:t>
            </w:r>
          </w:p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Характеристика топливных и энергетических ресурсов. Традиционные технологии производства электроэнергии.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 xml:space="preserve">Возобновляемые и не возобновляемые топливные и энергетические ресурсы.  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занятие. № 2. Ознакомление с принципами действия и работой приборов контроля и учета энергоресурсов, тепловой и электрической энергии.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Тема 3.</w:t>
            </w:r>
          </w:p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Энергосберегающие технологии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Энергосберегающие технологии в народном хозяйстве. Бытовое энергосбережение.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Энергосбережение в зданиях и сооружениях.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Энергосберегающие технологии и оборудование в производственной сфере и быту.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 3. Ознакомление с моделями и принципами действия приборов контроля и регулирования температуры, давления, уровня жидкости.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 4. Расчет баланса потребления электрической энергии объекта (квартиры, учебного кабинета, комнаты общежития)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 5 Бытовые осветительные приборы с низким потреблением энергии.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 6 Тепловая защита ограждающих конструкций зданий.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 7 Расход электрической энергии при использовании оборудования.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 8 Расход электрической энергии, тепла и экономика энергосбережения.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Тема 4. Альтернативная </w:t>
            </w: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>энергетика. Биоэнергетика.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Альтернативная энергетика. Классификация источников. Общие сведения.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 xml:space="preserve">Биоэнергетика. </w:t>
            </w:r>
            <w:proofErr w:type="spellStart"/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Биотопливо</w:t>
            </w:r>
            <w:proofErr w:type="spellEnd"/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. Биогаз.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9. </w:t>
            </w:r>
            <w:proofErr w:type="spellStart"/>
            <w:r w:rsidRPr="00387C3F">
              <w:rPr>
                <w:rFonts w:ascii="Times New Roman" w:hAnsi="Times New Roman"/>
                <w:sz w:val="24"/>
                <w:szCs w:val="24"/>
              </w:rPr>
              <w:t>Энергоаудит</w:t>
            </w:r>
            <w:proofErr w:type="spellEnd"/>
            <w:r w:rsidRPr="00387C3F">
              <w:rPr>
                <w:rFonts w:ascii="Times New Roman" w:hAnsi="Times New Roman"/>
                <w:sz w:val="24"/>
                <w:szCs w:val="24"/>
              </w:rPr>
              <w:t xml:space="preserve">. Сбор данных по </w:t>
            </w:r>
            <w:proofErr w:type="spellStart"/>
            <w:r w:rsidRPr="00387C3F">
              <w:rPr>
                <w:rFonts w:ascii="Times New Roman" w:hAnsi="Times New Roman"/>
                <w:sz w:val="24"/>
                <w:szCs w:val="24"/>
              </w:rPr>
              <w:t>энергоаудиту</w:t>
            </w:r>
            <w:proofErr w:type="spellEnd"/>
            <w:r w:rsidRPr="00387C3F">
              <w:rPr>
                <w:rFonts w:ascii="Times New Roman" w:hAnsi="Times New Roman"/>
                <w:sz w:val="24"/>
                <w:szCs w:val="24"/>
              </w:rPr>
              <w:t xml:space="preserve"> здания.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1355" w:rsidRPr="00387C3F" w:rsidTr="002C3ACB">
        <w:trPr>
          <w:trHeight w:val="23"/>
        </w:trPr>
        <w:tc>
          <w:tcPr>
            <w:tcW w:w="3957" w:type="pct"/>
            <w:gridSpan w:val="2"/>
            <w:shd w:val="clear" w:color="auto" w:fill="auto"/>
          </w:tcPr>
          <w:p w:rsidR="00E01355" w:rsidRPr="00387C3F" w:rsidRDefault="00E01355" w:rsidP="00E01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355" w:rsidRPr="00387C3F" w:rsidTr="002C3ACB">
        <w:trPr>
          <w:trHeight w:val="81"/>
        </w:trPr>
        <w:tc>
          <w:tcPr>
            <w:tcW w:w="39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387C3F" w:rsidRDefault="00E01355" w:rsidP="00E01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06048C" w:rsidRPr="00387C3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0743" w:rsidRPr="00387C3F" w:rsidRDefault="00680743" w:rsidP="003478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80743" w:rsidRPr="00387C3F" w:rsidRDefault="00680743" w:rsidP="00680743">
      <w:pPr>
        <w:rPr>
          <w:rFonts w:ascii="Times New Roman" w:hAnsi="Times New Roman"/>
          <w:sz w:val="24"/>
          <w:szCs w:val="24"/>
        </w:rPr>
      </w:pPr>
    </w:p>
    <w:p w:rsidR="00680743" w:rsidRPr="00387C3F" w:rsidRDefault="00680743" w:rsidP="00680743">
      <w:pPr>
        <w:rPr>
          <w:rFonts w:ascii="Times New Roman" w:hAnsi="Times New Roman"/>
          <w:sz w:val="24"/>
          <w:szCs w:val="24"/>
        </w:rPr>
      </w:pPr>
    </w:p>
    <w:p w:rsidR="00680743" w:rsidRPr="00387C3F" w:rsidRDefault="00680743" w:rsidP="00680743">
      <w:pPr>
        <w:rPr>
          <w:rFonts w:ascii="Times New Roman" w:hAnsi="Times New Roman"/>
          <w:sz w:val="24"/>
          <w:szCs w:val="24"/>
        </w:rPr>
      </w:pPr>
    </w:p>
    <w:p w:rsidR="00680743" w:rsidRPr="00387C3F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387C3F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387C3F" w:rsidRDefault="00095A42" w:rsidP="00680743">
      <w:pPr>
        <w:rPr>
          <w:rFonts w:ascii="Times New Roman" w:hAnsi="Times New Roman"/>
          <w:sz w:val="24"/>
          <w:szCs w:val="24"/>
        </w:rPr>
        <w:sectPr w:rsidR="00095A42" w:rsidRPr="00387C3F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387C3F" w:rsidRDefault="00095A42" w:rsidP="003478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lastRenderedPageBreak/>
        <w:t>3. УС</w:t>
      </w:r>
      <w:r w:rsidR="0006048C" w:rsidRPr="00387C3F">
        <w:rPr>
          <w:rFonts w:ascii="Times New Roman" w:hAnsi="Times New Roman"/>
          <w:sz w:val="24"/>
          <w:szCs w:val="24"/>
        </w:rPr>
        <w:t xml:space="preserve">ЛОВИЯ РЕАЛИЗАЦИИ </w:t>
      </w:r>
      <w:r w:rsidR="00963EBB" w:rsidRPr="00387C3F">
        <w:rPr>
          <w:rFonts w:ascii="Times New Roman" w:hAnsi="Times New Roman"/>
          <w:sz w:val="24"/>
          <w:szCs w:val="24"/>
        </w:rPr>
        <w:t xml:space="preserve">РАБОЧЕЙ </w:t>
      </w:r>
      <w:r w:rsidR="0006048C" w:rsidRPr="00387C3F">
        <w:rPr>
          <w:rFonts w:ascii="Times New Roman" w:hAnsi="Times New Roman"/>
          <w:sz w:val="24"/>
          <w:szCs w:val="24"/>
        </w:rPr>
        <w:t>ПРОГРАММЫ УЧЕБНОЙ ДИСЦИПЛИНЫ</w:t>
      </w:r>
    </w:p>
    <w:p w:rsidR="0006048C" w:rsidRPr="00387C3F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3.1. Для реализац</w:t>
      </w:r>
      <w:r w:rsidR="00963EBB" w:rsidRPr="00387C3F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387C3F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387C3F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Кабинет «</w:t>
      </w:r>
      <w:r w:rsidR="00E01355" w:rsidRPr="00387C3F">
        <w:rPr>
          <w:rFonts w:ascii="Times New Roman" w:hAnsi="Times New Roman"/>
          <w:bCs/>
          <w:iCs/>
          <w:sz w:val="24"/>
          <w:szCs w:val="24"/>
        </w:rPr>
        <w:t>Безопасности жизнедеятельности и охраны труда</w:t>
      </w:r>
      <w:r w:rsidRPr="00387C3F">
        <w:rPr>
          <w:rFonts w:ascii="Times New Roman" w:hAnsi="Times New Roman"/>
          <w:sz w:val="24"/>
          <w:szCs w:val="24"/>
        </w:rPr>
        <w:t>»</w:t>
      </w:r>
      <w:r w:rsidRPr="00387C3F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387C3F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387C3F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387C3F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387C3F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387C3F">
        <w:rPr>
          <w:rFonts w:ascii="Times New Roman" w:hAnsi="Times New Roman"/>
          <w:sz w:val="24"/>
          <w:szCs w:val="24"/>
        </w:rPr>
        <w:t>имеет</w:t>
      </w:r>
      <w:r w:rsidRPr="00387C3F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387C3F">
        <w:rPr>
          <w:rFonts w:ascii="Times New Roman" w:hAnsi="Times New Roman"/>
          <w:sz w:val="24"/>
          <w:szCs w:val="24"/>
        </w:rPr>
        <w:t>е</w:t>
      </w:r>
      <w:r w:rsidRPr="00387C3F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387C3F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387C3F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387C3F">
        <w:rPr>
          <w:szCs w:val="24"/>
        </w:rPr>
        <w:t>Печатные издания:</w:t>
      </w:r>
    </w:p>
    <w:p w:rsidR="00E01355" w:rsidRPr="00387C3F" w:rsidRDefault="00E01355" w:rsidP="00E01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pacing w:val="-10"/>
        </w:rPr>
      </w:pPr>
      <w:r w:rsidRPr="00387C3F">
        <w:t xml:space="preserve">1.Сибикин Ю.Д. Технология энергосбережения: учебник / Ю.Д. </w:t>
      </w:r>
      <w:proofErr w:type="spellStart"/>
      <w:r w:rsidRPr="00387C3F">
        <w:t>Сибикин</w:t>
      </w:r>
      <w:proofErr w:type="spellEnd"/>
      <w:r w:rsidRPr="00387C3F">
        <w:t xml:space="preserve">, М.Ю. </w:t>
      </w:r>
      <w:proofErr w:type="spellStart"/>
      <w:proofErr w:type="gramStart"/>
      <w:r w:rsidRPr="00387C3F">
        <w:t>Сибикин</w:t>
      </w:r>
      <w:proofErr w:type="spellEnd"/>
      <w:r w:rsidRPr="00387C3F">
        <w:t>.–</w:t>
      </w:r>
      <w:proofErr w:type="spellStart"/>
      <w:proofErr w:type="gramEnd"/>
      <w:r w:rsidRPr="00387C3F">
        <w:t>М.:Фору</w:t>
      </w:r>
      <w:r w:rsidRPr="00387C3F">
        <w:rPr>
          <w:spacing w:val="-2"/>
        </w:rPr>
        <w:t>м</w:t>
      </w:r>
      <w:proofErr w:type="spellEnd"/>
      <w:r w:rsidRPr="00387C3F">
        <w:t>: Инфра-М, 2017. – 352 с.</w:t>
      </w:r>
    </w:p>
    <w:p w:rsidR="00B30397" w:rsidRPr="00387C3F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387C3F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3.2.2. Электронные издания</w:t>
      </w:r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Данилов Н.И. Основы энергосбережения: учебник [Электронный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387C3F">
        <w:rPr>
          <w:rFonts w:ascii="Times New Roman" w:hAnsi="Times New Roman"/>
          <w:sz w:val="24"/>
          <w:szCs w:val="24"/>
        </w:rPr>
        <w:t>Н.И.Данилов</w:t>
      </w:r>
      <w:proofErr w:type="spellEnd"/>
      <w:r w:rsidRPr="00387C3F">
        <w:rPr>
          <w:rFonts w:ascii="Times New Roman" w:hAnsi="Times New Roman"/>
          <w:sz w:val="24"/>
          <w:szCs w:val="24"/>
        </w:rPr>
        <w:t xml:space="preserve">,  Я.М. Щелоков; под ред. Н.И. Данилова. – Екатеринбург: ГОУ ВПО УГТУ-УПИ. - 2017. - 564 </w:t>
      </w:r>
      <w:proofErr w:type="gramStart"/>
      <w:r w:rsidRPr="00387C3F">
        <w:rPr>
          <w:rFonts w:ascii="Times New Roman" w:hAnsi="Times New Roman"/>
          <w:sz w:val="24"/>
          <w:szCs w:val="24"/>
        </w:rPr>
        <w:t>с.[</w:t>
      </w:r>
      <w:proofErr w:type="gramEnd"/>
      <w:r w:rsidRPr="00387C3F">
        <w:rPr>
          <w:rFonts w:ascii="Times New Roman" w:hAnsi="Times New Roman"/>
          <w:sz w:val="24"/>
          <w:szCs w:val="24"/>
        </w:rPr>
        <w:t>PDF-формат текста]</w:t>
      </w:r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87C3F">
        <w:rPr>
          <w:rFonts w:ascii="Times New Roman" w:hAnsi="Times New Roman"/>
          <w:sz w:val="24"/>
          <w:szCs w:val="24"/>
        </w:rPr>
        <w:t>Cайт</w:t>
      </w:r>
      <w:proofErr w:type="spellEnd"/>
      <w:r w:rsidRPr="00387C3F">
        <w:rPr>
          <w:rFonts w:ascii="Times New Roman" w:hAnsi="Times New Roman"/>
          <w:sz w:val="24"/>
          <w:szCs w:val="24"/>
        </w:rPr>
        <w:t xml:space="preserve"> Программы «Энергосбережение» Минобразования  РФ </w:t>
      </w:r>
      <w:r w:rsidRPr="00387C3F">
        <w:rPr>
          <w:rFonts w:ascii="Times New Roman" w:hAnsi="Times New Roman"/>
          <w:sz w:val="24"/>
          <w:szCs w:val="24"/>
        </w:rPr>
        <w:sym w:font="Symbol" w:char="005B"/>
      </w:r>
      <w:r w:rsidRPr="00387C3F">
        <w:rPr>
          <w:rFonts w:ascii="Times New Roman" w:hAnsi="Times New Roman"/>
          <w:sz w:val="24"/>
          <w:szCs w:val="24"/>
        </w:rPr>
        <w:t>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– Режим доступа: </w:t>
      </w:r>
      <w:hyperlink r:id="rId13" w:history="1">
        <w:r w:rsidRPr="00387C3F">
          <w:rPr>
            <w:rStyle w:val="ae"/>
            <w:rFonts w:ascii="Times New Roman" w:hAnsi="Times New Roman"/>
            <w:color w:val="auto"/>
            <w:sz w:val="24"/>
            <w:szCs w:val="24"/>
          </w:rPr>
          <w:t>http://www.enerjv-ettciencv.ru</w:t>
        </w:r>
      </w:hyperlink>
      <w:r w:rsidRPr="00387C3F">
        <w:rPr>
          <w:rFonts w:ascii="Times New Roman" w:hAnsi="Times New Roman"/>
          <w:sz w:val="24"/>
          <w:szCs w:val="24"/>
        </w:rPr>
        <w:t xml:space="preserve"> - </w:t>
      </w:r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 xml:space="preserve">Портал </w:t>
      </w:r>
      <w:proofErr w:type="spellStart"/>
      <w:r w:rsidRPr="00387C3F">
        <w:rPr>
          <w:rFonts w:ascii="Times New Roman" w:hAnsi="Times New Roman"/>
          <w:sz w:val="24"/>
          <w:szCs w:val="24"/>
        </w:rPr>
        <w:t>энерго</w:t>
      </w:r>
      <w:proofErr w:type="spellEnd"/>
      <w:r w:rsidRPr="00387C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87C3F">
        <w:rPr>
          <w:rFonts w:ascii="Times New Roman" w:hAnsi="Times New Roman"/>
          <w:sz w:val="24"/>
          <w:szCs w:val="24"/>
        </w:rPr>
        <w:t>энергоэффективность</w:t>
      </w:r>
      <w:proofErr w:type="spellEnd"/>
      <w:r w:rsidRPr="00387C3F">
        <w:rPr>
          <w:rFonts w:ascii="Times New Roman" w:hAnsi="Times New Roman"/>
          <w:sz w:val="24"/>
          <w:szCs w:val="24"/>
        </w:rPr>
        <w:t xml:space="preserve"> и  энергосбережение </w:t>
      </w:r>
      <w:r w:rsidRPr="00387C3F">
        <w:rPr>
          <w:rFonts w:ascii="Times New Roman" w:hAnsi="Times New Roman"/>
          <w:sz w:val="24"/>
          <w:szCs w:val="24"/>
        </w:rPr>
        <w:sym w:font="Symbol" w:char="005B"/>
      </w:r>
      <w:r w:rsidRPr="00387C3F">
        <w:rPr>
          <w:rFonts w:ascii="Times New Roman" w:hAnsi="Times New Roman"/>
          <w:sz w:val="24"/>
          <w:szCs w:val="24"/>
        </w:rPr>
        <w:t>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: Законодательная база. Стандарты в сфере энергосбережения. Программы энергосбережения. Опыт энергосбережения. Энергосберегающие материалы – Режим доступа: </w:t>
      </w:r>
      <w:hyperlink r:id="rId14" w:history="1">
        <w:r w:rsidRPr="00387C3F">
          <w:rPr>
            <w:rStyle w:val="ae"/>
            <w:rFonts w:ascii="Times New Roman" w:hAnsi="Times New Roman"/>
            <w:color w:val="auto"/>
            <w:sz w:val="24"/>
            <w:szCs w:val="24"/>
          </w:rPr>
          <w:t>http://portal-energo.ru</w:t>
        </w:r>
      </w:hyperlink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87C3F">
        <w:rPr>
          <w:rFonts w:ascii="Times New Roman" w:hAnsi="Times New Roman"/>
          <w:sz w:val="24"/>
          <w:szCs w:val="24"/>
        </w:rPr>
        <w:t>Энергоэффективная</w:t>
      </w:r>
      <w:proofErr w:type="spellEnd"/>
      <w:r w:rsidRPr="00387C3F">
        <w:rPr>
          <w:rFonts w:ascii="Times New Roman" w:hAnsi="Times New Roman"/>
          <w:sz w:val="24"/>
          <w:szCs w:val="24"/>
        </w:rPr>
        <w:t xml:space="preserve"> Россия </w:t>
      </w:r>
      <w:r w:rsidRPr="00387C3F">
        <w:rPr>
          <w:rFonts w:ascii="Times New Roman" w:hAnsi="Times New Roman"/>
          <w:sz w:val="24"/>
          <w:szCs w:val="24"/>
        </w:rPr>
        <w:sym w:font="Symbol" w:char="005B"/>
      </w:r>
      <w:r w:rsidRPr="00387C3F">
        <w:rPr>
          <w:rFonts w:ascii="Times New Roman" w:hAnsi="Times New Roman"/>
          <w:sz w:val="24"/>
          <w:szCs w:val="24"/>
        </w:rPr>
        <w:t>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Многофункциональный общественный портал (энергосберегающие решения, альтернативная энергия, энергосберегающие материалы, лучший опыт энергосбережения, </w:t>
      </w:r>
      <w:proofErr w:type="spellStart"/>
      <w:r w:rsidRPr="00387C3F">
        <w:rPr>
          <w:rFonts w:ascii="Times New Roman" w:hAnsi="Times New Roman"/>
          <w:sz w:val="24"/>
          <w:szCs w:val="24"/>
        </w:rPr>
        <w:t>видеолекции</w:t>
      </w:r>
      <w:proofErr w:type="spellEnd"/>
      <w:r w:rsidRPr="00387C3F">
        <w:rPr>
          <w:rFonts w:ascii="Times New Roman" w:hAnsi="Times New Roman"/>
          <w:sz w:val="24"/>
          <w:szCs w:val="24"/>
        </w:rPr>
        <w:t xml:space="preserve">. Мультипликация, пресса об энергосбережении и т.д.): – Режим доступа: </w:t>
      </w:r>
      <w:hyperlink r:id="rId15" w:history="1">
        <w:r w:rsidRPr="00387C3F">
          <w:rPr>
            <w:rStyle w:val="ae"/>
            <w:rFonts w:ascii="Times New Roman" w:hAnsi="Times New Roman"/>
            <w:color w:val="auto"/>
            <w:sz w:val="24"/>
            <w:szCs w:val="24"/>
          </w:rPr>
          <w:t>http://energosber.info/</w:t>
        </w:r>
      </w:hyperlink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 xml:space="preserve">АНО «Агентство по энергосбережению  Удмуртской Республики» </w:t>
      </w:r>
      <w:r w:rsidRPr="00387C3F">
        <w:rPr>
          <w:rFonts w:ascii="Times New Roman" w:hAnsi="Times New Roman"/>
          <w:sz w:val="24"/>
          <w:szCs w:val="24"/>
        </w:rPr>
        <w:sym w:font="Symbol" w:char="005B"/>
      </w:r>
      <w:r w:rsidRPr="00387C3F">
        <w:rPr>
          <w:rFonts w:ascii="Times New Roman" w:hAnsi="Times New Roman"/>
          <w:sz w:val="24"/>
          <w:szCs w:val="24"/>
        </w:rPr>
        <w:t>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– Режим доступа: </w:t>
      </w:r>
      <w:hyperlink r:id="rId16" w:history="1">
        <w:r w:rsidRPr="00387C3F">
          <w:rPr>
            <w:rStyle w:val="ae"/>
            <w:rFonts w:ascii="Times New Roman" w:hAnsi="Times New Roman"/>
            <w:color w:val="auto"/>
            <w:sz w:val="24"/>
            <w:szCs w:val="24"/>
          </w:rPr>
          <w:t>http://www.energosber18.ru/</w:t>
        </w:r>
      </w:hyperlink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 xml:space="preserve">Информационно-аналитический портал энергетической отрасли России  </w:t>
      </w:r>
      <w:proofErr w:type="spellStart"/>
      <w:r w:rsidRPr="00387C3F">
        <w:rPr>
          <w:rFonts w:ascii="Times New Roman" w:hAnsi="Times New Roman"/>
          <w:sz w:val="24"/>
          <w:szCs w:val="24"/>
        </w:rPr>
        <w:t>ИнтерЭнерго</w:t>
      </w:r>
      <w:proofErr w:type="spellEnd"/>
      <w:r w:rsidRPr="00387C3F">
        <w:rPr>
          <w:rFonts w:ascii="Times New Roman" w:hAnsi="Times New Roman"/>
          <w:sz w:val="24"/>
          <w:szCs w:val="24"/>
        </w:rPr>
        <w:sym w:font="Symbol" w:char="005B"/>
      </w:r>
      <w:r w:rsidRPr="00387C3F">
        <w:rPr>
          <w:rFonts w:ascii="Times New Roman" w:hAnsi="Times New Roman"/>
          <w:sz w:val="24"/>
          <w:szCs w:val="24"/>
        </w:rPr>
        <w:t>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: Документы. Новости. Статьи. Конференции – Режим доступа: </w:t>
      </w:r>
      <w:hyperlink r:id="rId17" w:history="1">
        <w:r w:rsidRPr="00387C3F">
          <w:rPr>
            <w:rStyle w:val="ae"/>
            <w:rFonts w:ascii="Times New Roman" w:hAnsi="Times New Roman"/>
            <w:color w:val="auto"/>
            <w:sz w:val="24"/>
            <w:szCs w:val="24"/>
          </w:rPr>
          <w:t>http://interenergoportal.ru</w:t>
        </w:r>
      </w:hyperlink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 xml:space="preserve">Лекции по энергосбережению </w:t>
      </w:r>
      <w:r w:rsidRPr="00387C3F">
        <w:rPr>
          <w:rFonts w:ascii="Times New Roman" w:hAnsi="Times New Roman"/>
          <w:sz w:val="24"/>
          <w:szCs w:val="24"/>
        </w:rPr>
        <w:sym w:font="Symbol" w:char="005B"/>
      </w:r>
      <w:r w:rsidRPr="00387C3F">
        <w:rPr>
          <w:rFonts w:ascii="Times New Roman" w:hAnsi="Times New Roman"/>
          <w:sz w:val="24"/>
          <w:szCs w:val="24"/>
        </w:rPr>
        <w:t>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– Режим доступа: </w:t>
      </w:r>
      <w:hyperlink r:id="rId18" w:history="1">
        <w:r w:rsidRPr="00387C3F">
          <w:rPr>
            <w:rStyle w:val="ae"/>
            <w:rFonts w:ascii="Times New Roman" w:hAnsi="Times New Roman"/>
            <w:color w:val="auto"/>
            <w:sz w:val="24"/>
            <w:szCs w:val="24"/>
          </w:rPr>
          <w:t xml:space="preserve">www.twirpx.com/files/tek/energy </w:t>
        </w:r>
        <w:proofErr w:type="spellStart"/>
        <w:r w:rsidRPr="00387C3F">
          <w:rPr>
            <w:rStyle w:val="ae"/>
            <w:rFonts w:ascii="Times New Roman" w:hAnsi="Times New Roman"/>
            <w:color w:val="auto"/>
            <w:sz w:val="24"/>
            <w:szCs w:val="24"/>
          </w:rPr>
          <w:t>saving</w:t>
        </w:r>
        <w:proofErr w:type="spellEnd"/>
      </w:hyperlink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 xml:space="preserve">Институт энергосбережения Свердловской области </w:t>
      </w:r>
      <w:r w:rsidRPr="00387C3F">
        <w:rPr>
          <w:rFonts w:ascii="Times New Roman" w:hAnsi="Times New Roman"/>
          <w:sz w:val="24"/>
          <w:szCs w:val="24"/>
        </w:rPr>
        <w:sym w:font="Symbol" w:char="005B"/>
      </w:r>
      <w:r w:rsidRPr="00387C3F">
        <w:rPr>
          <w:rFonts w:ascii="Times New Roman" w:hAnsi="Times New Roman"/>
          <w:sz w:val="24"/>
          <w:szCs w:val="24"/>
        </w:rPr>
        <w:t>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– Режим доступа: </w:t>
      </w:r>
      <w:hyperlink r:id="rId19" w:history="1">
        <w:r w:rsidRPr="00387C3F">
          <w:rPr>
            <w:rStyle w:val="ae"/>
            <w:rFonts w:ascii="Times New Roman" w:hAnsi="Times New Roman"/>
            <w:color w:val="auto"/>
            <w:sz w:val="24"/>
            <w:szCs w:val="24"/>
          </w:rPr>
          <w:t>www.ines-ur.ru</w:t>
        </w:r>
      </w:hyperlink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 xml:space="preserve">Энергосбережение </w:t>
      </w:r>
      <w:r w:rsidRPr="00387C3F">
        <w:rPr>
          <w:rFonts w:ascii="Times New Roman" w:hAnsi="Times New Roman"/>
          <w:sz w:val="24"/>
          <w:szCs w:val="24"/>
        </w:rPr>
        <w:sym w:font="Symbol" w:char="005B"/>
      </w:r>
      <w:r w:rsidRPr="00387C3F">
        <w:rPr>
          <w:rFonts w:ascii="Times New Roman" w:hAnsi="Times New Roman"/>
          <w:sz w:val="24"/>
          <w:szCs w:val="24"/>
        </w:rPr>
        <w:t>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: Законодательная и  нормативно-методическая база – Режим доступа: </w:t>
      </w:r>
      <w:hyperlink r:id="rId20" w:history="1">
        <w:r w:rsidRPr="00387C3F">
          <w:rPr>
            <w:rStyle w:val="ae"/>
            <w:rFonts w:ascii="Times New Roman" w:hAnsi="Times New Roman"/>
            <w:color w:val="auto"/>
            <w:sz w:val="24"/>
            <w:szCs w:val="24"/>
          </w:rPr>
          <w:t>www.sinergi.ru</w:t>
        </w:r>
      </w:hyperlink>
    </w:p>
    <w:p w:rsidR="00E01355" w:rsidRPr="00387C3F" w:rsidRDefault="00E01355" w:rsidP="00E01355">
      <w:pPr>
        <w:numPr>
          <w:ilvl w:val="0"/>
          <w:numId w:val="17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t>Тематическое сообщество «</w:t>
      </w:r>
      <w:proofErr w:type="spellStart"/>
      <w:r w:rsidRPr="00387C3F">
        <w:rPr>
          <w:rFonts w:ascii="Times New Roman" w:hAnsi="Times New Roman"/>
          <w:sz w:val="24"/>
          <w:szCs w:val="24"/>
        </w:rPr>
        <w:t>Энергоэффективность</w:t>
      </w:r>
      <w:proofErr w:type="spellEnd"/>
      <w:r w:rsidRPr="00387C3F">
        <w:rPr>
          <w:rFonts w:ascii="Times New Roman" w:hAnsi="Times New Roman"/>
          <w:sz w:val="24"/>
          <w:szCs w:val="24"/>
        </w:rPr>
        <w:t xml:space="preserve"> и Энергосбережение» </w:t>
      </w:r>
      <w:r w:rsidRPr="00387C3F">
        <w:rPr>
          <w:rFonts w:ascii="Times New Roman" w:hAnsi="Times New Roman"/>
          <w:sz w:val="24"/>
          <w:szCs w:val="24"/>
        </w:rPr>
        <w:sym w:font="Symbol" w:char="005B"/>
      </w:r>
      <w:r w:rsidRPr="00387C3F">
        <w:rPr>
          <w:rFonts w:ascii="Times New Roman" w:hAnsi="Times New Roman"/>
          <w:sz w:val="24"/>
          <w:szCs w:val="24"/>
        </w:rPr>
        <w:t>Электронный ресурс</w:t>
      </w:r>
      <w:r w:rsidRPr="00387C3F">
        <w:rPr>
          <w:rFonts w:ascii="Times New Roman" w:hAnsi="Times New Roman"/>
          <w:sz w:val="24"/>
          <w:szCs w:val="24"/>
        </w:rPr>
        <w:sym w:font="Symbol" w:char="005D"/>
      </w:r>
      <w:r w:rsidRPr="00387C3F">
        <w:rPr>
          <w:rFonts w:ascii="Times New Roman" w:hAnsi="Times New Roman"/>
          <w:sz w:val="24"/>
          <w:szCs w:val="24"/>
        </w:rPr>
        <w:t xml:space="preserve"> – Режим доступа: </w:t>
      </w:r>
      <w:hyperlink r:id="rId21" w:history="1">
        <w:r w:rsidRPr="00387C3F">
          <w:rPr>
            <w:rStyle w:val="ae"/>
            <w:rFonts w:ascii="Times New Roman" w:hAnsi="Times New Roman"/>
            <w:color w:val="auto"/>
            <w:sz w:val="24"/>
            <w:szCs w:val="24"/>
          </w:rPr>
          <w:t>http://solex-un.ru/energo/</w:t>
        </w:r>
      </w:hyperlink>
    </w:p>
    <w:p w:rsidR="0006048C" w:rsidRPr="00387C3F" w:rsidRDefault="0006048C" w:rsidP="006138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01355" w:rsidRPr="00387C3F" w:rsidRDefault="00E01355" w:rsidP="00963EBB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E01355" w:rsidRPr="00387C3F" w:rsidSect="00095A42">
          <w:pgSz w:w="11906" w:h="16838"/>
          <w:pgMar w:top="1134" w:right="567" w:bottom="1134" w:left="1701" w:header="709" w:footer="709" w:gutter="0"/>
          <w:cols w:space="720"/>
          <w:docGrid w:linePitch="299"/>
        </w:sectPr>
      </w:pPr>
    </w:p>
    <w:p w:rsidR="0006048C" w:rsidRPr="00387C3F" w:rsidRDefault="0006048C" w:rsidP="00963EBB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387C3F">
        <w:rPr>
          <w:rFonts w:ascii="Times New Roman" w:hAnsi="Times New Roman"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2743"/>
        <w:gridCol w:w="3317"/>
      </w:tblGrid>
      <w:tr w:rsidR="00E01355" w:rsidRPr="00387C3F" w:rsidTr="00387C3F">
        <w:trPr>
          <w:tblHeader/>
        </w:trPr>
        <w:tc>
          <w:tcPr>
            <w:tcW w:w="1925" w:type="pct"/>
          </w:tcPr>
          <w:p w:rsidR="00E01355" w:rsidRPr="00387C3F" w:rsidRDefault="00E01355" w:rsidP="002C3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392" w:type="pct"/>
          </w:tcPr>
          <w:p w:rsidR="00E01355" w:rsidRPr="00387C3F" w:rsidRDefault="00E01355" w:rsidP="002C3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E01355" w:rsidRPr="00387C3F" w:rsidRDefault="00E01355" w:rsidP="002C3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E01355" w:rsidRPr="00387C3F" w:rsidTr="00387C3F">
        <w:tc>
          <w:tcPr>
            <w:tcW w:w="1925" w:type="pct"/>
          </w:tcPr>
          <w:p w:rsidR="00E01355" w:rsidRPr="00387C3F" w:rsidRDefault="00E01355" w:rsidP="002C3ACB">
            <w:pPr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Знание:</w:t>
            </w:r>
          </w:p>
          <w:p w:rsidR="00E01355" w:rsidRPr="00387C3F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основных законодательно-нормативных документов РФ, Тюменской области по энергосбережению; </w:t>
            </w:r>
          </w:p>
          <w:p w:rsidR="00E01355" w:rsidRPr="00387C3F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традиционных и альтернативных видов энергии; </w:t>
            </w:r>
          </w:p>
          <w:p w:rsidR="00E01355" w:rsidRPr="00387C3F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способов получения новых видов топливных и энергетических ресурсов; </w:t>
            </w:r>
          </w:p>
          <w:p w:rsidR="00E01355" w:rsidRPr="00387C3F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энергетического баланса промышленного предприятия, основ тарифной политики при использовании тепловой и электрической энергии, нормирования энергопотребления; </w:t>
            </w:r>
          </w:p>
          <w:p w:rsidR="00E01355" w:rsidRPr="00387C3F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способов уменьшения расхода топлива за счет учета графиков электрических и тепловых нагрузок; </w:t>
            </w:r>
          </w:p>
          <w:p w:rsidR="00E01355" w:rsidRPr="00387C3F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правил рационального использования электрической и тепловой энергии; </w:t>
            </w:r>
          </w:p>
          <w:p w:rsidR="00E01355" w:rsidRPr="00387C3F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основ повышения эффективности использования тепловой и электрической энергии при применении бытовых приборов учета и контроля расхода, экономичных источников света, электронагревательных приборов, автономных энергоустановок; </w:t>
            </w:r>
          </w:p>
          <w:p w:rsidR="00E01355" w:rsidRPr="00387C3F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причин тепловых потерь в зданиях и сооружениях и возможных путях уменьшения потерь, использования современных теплоизолирующих материалов, применение которых значительно уменьшает потери тепла; </w:t>
            </w:r>
          </w:p>
          <w:p w:rsidR="00E01355" w:rsidRPr="00387C3F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основных </w:t>
            </w:r>
            <w:proofErr w:type="spellStart"/>
            <w:r w:rsidRPr="00387C3F">
              <w:rPr>
                <w:rFonts w:ascii="Times New Roman" w:eastAsia="Calibri" w:hAnsi="Times New Roman"/>
                <w:sz w:val="24"/>
                <w:szCs w:val="24"/>
              </w:rPr>
              <w:t>энергоэффективных</w:t>
            </w:r>
            <w:proofErr w:type="spellEnd"/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 и энергосберегающих </w:t>
            </w:r>
            <w:r w:rsidRPr="00387C3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технологиях и оборудовании.</w:t>
            </w:r>
          </w:p>
        </w:tc>
        <w:tc>
          <w:tcPr>
            <w:tcW w:w="1392" w:type="pct"/>
            <w:vMerge w:val="restart"/>
          </w:tcPr>
          <w:p w:rsidR="00E01355" w:rsidRPr="00387C3F" w:rsidRDefault="00E01355" w:rsidP="002C3A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E01355" w:rsidRPr="00387C3F" w:rsidRDefault="00E01355" w:rsidP="002C3A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E01355" w:rsidRPr="00387C3F" w:rsidRDefault="00E01355" w:rsidP="002C3A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</w:t>
            </w: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>выполнено, некоторые из выполненных заданий содержат ошибки.</w:t>
            </w:r>
          </w:p>
          <w:p w:rsidR="00E01355" w:rsidRPr="00387C3F" w:rsidRDefault="00E01355" w:rsidP="002C3AC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683" w:type="pct"/>
          </w:tcPr>
          <w:p w:rsidR="00E01355" w:rsidRPr="00387C3F" w:rsidRDefault="00E01355" w:rsidP="002C3ACB">
            <w:pPr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>Текущий контроль:</w:t>
            </w:r>
          </w:p>
          <w:p w:rsidR="00E01355" w:rsidRPr="00387C3F" w:rsidRDefault="00E01355" w:rsidP="002C3AC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Оценка результатов тестирования, устного опроса по темам № 1-4.</w:t>
            </w:r>
          </w:p>
          <w:p w:rsidR="00E01355" w:rsidRPr="00387C3F" w:rsidRDefault="00E01355" w:rsidP="002C3AC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1355" w:rsidRPr="00387C3F" w:rsidRDefault="00E01355" w:rsidP="002C3ACB">
            <w:pPr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E01355" w:rsidRPr="00387C3F" w:rsidRDefault="00E01355" w:rsidP="002C3AC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Предусмотренная</w:t>
            </w:r>
          </w:p>
          <w:p w:rsidR="00E01355" w:rsidRPr="00387C3F" w:rsidRDefault="00E01355" w:rsidP="002C3AC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форма других форм контроля</w:t>
            </w:r>
          </w:p>
          <w:p w:rsidR="00E01355" w:rsidRPr="00387C3F" w:rsidRDefault="00E01355" w:rsidP="002C3ACB">
            <w:pPr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E01355" w:rsidRPr="00387C3F" w:rsidTr="00387C3F">
        <w:tc>
          <w:tcPr>
            <w:tcW w:w="1925" w:type="pct"/>
          </w:tcPr>
          <w:p w:rsidR="00E01355" w:rsidRPr="00387C3F" w:rsidRDefault="00E01355" w:rsidP="002C3A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lastRenderedPageBreak/>
              <w:t>Умения:</w:t>
            </w:r>
          </w:p>
          <w:p w:rsidR="00E01355" w:rsidRPr="00387C3F" w:rsidRDefault="00E01355" w:rsidP="00E01355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>описывать и объяснять на основе отдельных законодательно-нормативных актов государственную политику по эффективному использованию топливно-энергетических ресурсов в Российской Федерации и выделять основные мероприятия, имеющие приоритетное значение для государства и Тюменского региона;</w:t>
            </w:r>
          </w:p>
          <w:p w:rsidR="00E01355" w:rsidRPr="00387C3F" w:rsidRDefault="00E01355" w:rsidP="00E01355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 xml:space="preserve">описывать и объяснять различные процессы, лежащие в основе энергосберегающих технологий, приводить примеры энергосберегающих технологий в различных отраслях производства, народного хозяйства; </w:t>
            </w:r>
          </w:p>
          <w:p w:rsidR="00E01355" w:rsidRPr="00387C3F" w:rsidRDefault="00E01355" w:rsidP="00E01355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>описывать устройство и принцип действия бытовых приборов контроля и учета, искусственных источников света, электронагревательных приборов, автономных энергоустановок;</w:t>
            </w:r>
          </w:p>
          <w:p w:rsidR="00E01355" w:rsidRPr="00387C3F" w:rsidRDefault="00E01355" w:rsidP="00E01355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7C3F">
              <w:rPr>
                <w:rFonts w:ascii="Times New Roman" w:eastAsia="Calibri" w:hAnsi="Times New Roman"/>
                <w:sz w:val="24"/>
                <w:szCs w:val="24"/>
              </w:rPr>
              <w:t>использовать простейшие методы снижения тепловых потерь в зданиях и сооружениях.</w:t>
            </w:r>
          </w:p>
        </w:tc>
        <w:tc>
          <w:tcPr>
            <w:tcW w:w="1392" w:type="pct"/>
            <w:vMerge/>
          </w:tcPr>
          <w:p w:rsidR="00E01355" w:rsidRPr="00387C3F" w:rsidRDefault="00E01355" w:rsidP="002C3A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pct"/>
          </w:tcPr>
          <w:p w:rsidR="00E01355" w:rsidRPr="00387C3F" w:rsidRDefault="00E01355" w:rsidP="002C3ACB">
            <w:pPr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E01355" w:rsidRPr="00387C3F" w:rsidRDefault="00E01355" w:rsidP="002C3AC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387C3F">
              <w:rPr>
                <w:rFonts w:ascii="Times New Roman" w:hAnsi="Times New Roman"/>
                <w:iCs/>
                <w:sz w:val="24"/>
                <w:szCs w:val="24"/>
              </w:rPr>
              <w:t>Оценка результатов выполнения заданий на практических занятиях № 1-9.</w:t>
            </w:r>
          </w:p>
          <w:p w:rsidR="00E01355" w:rsidRPr="00387C3F" w:rsidRDefault="00E01355" w:rsidP="002C3AC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1355" w:rsidRPr="00387C3F" w:rsidRDefault="00E01355" w:rsidP="002C3ACB">
            <w:pPr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E01355" w:rsidRPr="00387C3F" w:rsidRDefault="00E01355" w:rsidP="002C3AC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Предусмотренная</w:t>
            </w:r>
          </w:p>
          <w:p w:rsidR="00E01355" w:rsidRPr="00387C3F" w:rsidRDefault="00E01355" w:rsidP="002C3AC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C3F">
              <w:rPr>
                <w:rFonts w:ascii="Times New Roman" w:hAnsi="Times New Roman"/>
                <w:sz w:val="24"/>
                <w:szCs w:val="24"/>
              </w:rPr>
              <w:t>форма других форм контроля</w:t>
            </w:r>
          </w:p>
          <w:p w:rsidR="00E01355" w:rsidRPr="00387C3F" w:rsidRDefault="00E01355" w:rsidP="002C3ACB">
            <w:pPr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</w:tbl>
    <w:p w:rsidR="00646A58" w:rsidRPr="00387C3F" w:rsidRDefault="00646A58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136D" w:rsidRPr="00387C3F" w:rsidRDefault="00C1136D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0512" w:rsidRPr="00387C3F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0512" w:rsidRPr="00387C3F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0512" w:rsidRPr="00387C3F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387C3F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EBF" w:rsidRDefault="008B1EBF" w:rsidP="008F3AF3">
      <w:pPr>
        <w:spacing w:after="0" w:line="240" w:lineRule="auto"/>
      </w:pPr>
      <w:r>
        <w:separator/>
      </w:r>
    </w:p>
  </w:endnote>
  <w:endnote w:type="continuationSeparator" w:id="0">
    <w:p w:rsidR="008B1EBF" w:rsidRDefault="008B1EBF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29174F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284BD9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29174F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F9269A">
          <w:rPr>
            <w:noProof/>
          </w:rPr>
          <w:t>11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29174F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EBF" w:rsidRDefault="008B1EBF" w:rsidP="008F3AF3">
      <w:pPr>
        <w:spacing w:after="0" w:line="240" w:lineRule="auto"/>
      </w:pPr>
      <w:r>
        <w:separator/>
      </w:r>
    </w:p>
  </w:footnote>
  <w:footnote w:type="continuationSeparator" w:id="0">
    <w:p w:rsidR="008B1EBF" w:rsidRDefault="008B1EBF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F2981"/>
    <w:multiLevelType w:val="hybridMultilevel"/>
    <w:tmpl w:val="FB9078DE"/>
    <w:lvl w:ilvl="0" w:tplc="EBAA84D8">
      <w:start w:val="1"/>
      <w:numFmt w:val="bullet"/>
      <w:lvlText w:val="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F0F83"/>
    <w:multiLevelType w:val="hybridMultilevel"/>
    <w:tmpl w:val="A49C894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26A3D79"/>
    <w:multiLevelType w:val="multilevel"/>
    <w:tmpl w:val="F140EF4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2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BD6B3A"/>
    <w:multiLevelType w:val="hybridMultilevel"/>
    <w:tmpl w:val="BC38611C"/>
    <w:lvl w:ilvl="0" w:tplc="AF82959C">
      <w:start w:val="1"/>
      <w:numFmt w:val="decimal"/>
      <w:lvlText w:val="%1."/>
      <w:lvlJc w:val="left"/>
      <w:pPr>
        <w:tabs>
          <w:tab w:val="num" w:pos="34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3"/>
  </w:num>
  <w:num w:numId="5">
    <w:abstractNumId w:val="15"/>
  </w:num>
  <w:num w:numId="6">
    <w:abstractNumId w:val="7"/>
  </w:num>
  <w:num w:numId="7">
    <w:abstractNumId w:val="14"/>
  </w:num>
  <w:num w:numId="8">
    <w:abstractNumId w:val="11"/>
  </w:num>
  <w:num w:numId="9">
    <w:abstractNumId w:val="5"/>
  </w:num>
  <w:num w:numId="10">
    <w:abstractNumId w:val="0"/>
  </w:num>
  <w:num w:numId="11">
    <w:abstractNumId w:val="3"/>
  </w:num>
  <w:num w:numId="12">
    <w:abstractNumId w:val="12"/>
  </w:num>
  <w:num w:numId="13">
    <w:abstractNumId w:val="2"/>
  </w:num>
  <w:num w:numId="14">
    <w:abstractNumId w:val="4"/>
  </w:num>
  <w:num w:numId="15">
    <w:abstractNumId w:val="8"/>
  </w:num>
  <w:num w:numId="16">
    <w:abstractNumId w:val="10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25A8A"/>
    <w:rsid w:val="00260B85"/>
    <w:rsid w:val="00263CAA"/>
    <w:rsid w:val="002652AB"/>
    <w:rsid w:val="00284BD9"/>
    <w:rsid w:val="0029174F"/>
    <w:rsid w:val="002B478A"/>
    <w:rsid w:val="002D5376"/>
    <w:rsid w:val="002D60C0"/>
    <w:rsid w:val="002D7C24"/>
    <w:rsid w:val="00301296"/>
    <w:rsid w:val="00311E7E"/>
    <w:rsid w:val="00316E35"/>
    <w:rsid w:val="003338BF"/>
    <w:rsid w:val="003478AC"/>
    <w:rsid w:val="0035387A"/>
    <w:rsid w:val="00371142"/>
    <w:rsid w:val="00374135"/>
    <w:rsid w:val="00387C3F"/>
    <w:rsid w:val="003A1D78"/>
    <w:rsid w:val="003A2429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D530C"/>
    <w:rsid w:val="006E4686"/>
    <w:rsid w:val="006E6B15"/>
    <w:rsid w:val="007121F9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B1EBF"/>
    <w:rsid w:val="008E3FB2"/>
    <w:rsid w:val="008F3AF3"/>
    <w:rsid w:val="00911CAA"/>
    <w:rsid w:val="00916869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74563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01355"/>
    <w:rsid w:val="00E13FB5"/>
    <w:rsid w:val="00E3729A"/>
    <w:rsid w:val="00E50C15"/>
    <w:rsid w:val="00E70EF7"/>
    <w:rsid w:val="00E824C9"/>
    <w:rsid w:val="00E9228A"/>
    <w:rsid w:val="00EE33E1"/>
    <w:rsid w:val="00EF2D25"/>
    <w:rsid w:val="00F0201E"/>
    <w:rsid w:val="00F16E96"/>
    <w:rsid w:val="00F30CA3"/>
    <w:rsid w:val="00F50DC4"/>
    <w:rsid w:val="00F73F9C"/>
    <w:rsid w:val="00F9269A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411341"/>
  <w15:docId w15:val="{78D8CA15-6B06-4F50-9834-846D45726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01355"/>
    <w:pPr>
      <w:keepNext/>
      <w:numPr>
        <w:numId w:val="16"/>
      </w:numPr>
      <w:autoSpaceDE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E01355"/>
    <w:pPr>
      <w:keepNext/>
      <w:keepLines/>
      <w:numPr>
        <w:ilvl w:val="1"/>
        <w:numId w:val="16"/>
      </w:numPr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0135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E01355"/>
    <w:rPr>
      <w:rFonts w:ascii="Cambria" w:eastAsia="Times New Roman" w:hAnsi="Cambria" w:cs="Cambria"/>
      <w:b/>
      <w:bCs/>
      <w:color w:val="4F81BD"/>
      <w:sz w:val="26"/>
      <w:szCs w:val="2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nerjv-ettciencv.ru" TargetMode="External"/><Relationship Id="rId18" Type="http://schemas.openxmlformats.org/officeDocument/2006/relationships/hyperlink" Target="http://www.twirpx.com/files/tek/energy%20sav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solex-un.ru/energo/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interenergoporta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nergosber18.ru/" TargetMode="External"/><Relationship Id="rId20" Type="http://schemas.openxmlformats.org/officeDocument/2006/relationships/hyperlink" Target="http://www.sinerg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energosber.info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http://www.ines-ur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portal-energo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AF6A9-0E0B-468A-AB5A-5813D506E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1882</Words>
  <Characters>10729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15</cp:revision>
  <cp:lastPrinted>2017-07-06T06:55:00Z</cp:lastPrinted>
  <dcterms:created xsi:type="dcterms:W3CDTF">2023-10-22T11:33:00Z</dcterms:created>
  <dcterms:modified xsi:type="dcterms:W3CDTF">2025-11-29T11:13:00Z</dcterms:modified>
</cp:coreProperties>
</file>